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9D" w:rsidRDefault="000B5A93" w:rsidP="00C5709D">
      <w:pPr>
        <w:pStyle w:val="a5"/>
      </w:pPr>
      <w:r w:rsidRPr="000B5A93">
        <w:rPr>
          <w:rFonts w:hint="eastAsia"/>
        </w:rPr>
        <w:t>《反不正当竞争法》修订草案研讨会</w:t>
      </w:r>
      <w:bookmarkStart w:id="0" w:name="_GoBack"/>
      <w:bookmarkEnd w:id="0"/>
      <w:r w:rsidR="00C5709D">
        <w:rPr>
          <w:rFonts w:hint="eastAsia"/>
        </w:rPr>
        <w:t>议程</w:t>
      </w:r>
    </w:p>
    <w:p w:rsidR="00C5709D" w:rsidRDefault="00C5709D" w:rsidP="00C5709D">
      <w:pPr>
        <w:jc w:val="left"/>
      </w:pPr>
    </w:p>
    <w:p w:rsidR="00C5709D" w:rsidRPr="00B038B2" w:rsidRDefault="00C5709D" w:rsidP="00C5709D">
      <w:pPr>
        <w:jc w:val="left"/>
        <w:rPr>
          <w:rFonts w:ascii="仿宋_GB2312" w:cs="Times New Roman"/>
        </w:rPr>
      </w:pPr>
      <w:r w:rsidRPr="001612C0">
        <w:rPr>
          <w:rFonts w:eastAsia="黑体" w:cs="Times New Roman"/>
          <w:szCs w:val="32"/>
        </w:rPr>
        <w:t>时间</w:t>
      </w:r>
      <w:r>
        <w:rPr>
          <w:rFonts w:eastAsia="黑体" w:cs="Times New Roman" w:hint="eastAsia"/>
          <w:szCs w:val="32"/>
        </w:rPr>
        <w:t>：</w:t>
      </w:r>
      <w:r w:rsidRPr="00B038B2">
        <w:rPr>
          <w:rFonts w:ascii="仿宋_GB2312" w:cs="Times New Roman" w:hint="eastAsia"/>
        </w:rPr>
        <w:t>2017年3月28日（星期二）1</w:t>
      </w:r>
      <w:r>
        <w:rPr>
          <w:rFonts w:ascii="仿宋_GB2312" w:cs="Times New Roman"/>
        </w:rPr>
        <w:t>4</w:t>
      </w:r>
      <w:r w:rsidRPr="00B038B2">
        <w:rPr>
          <w:rFonts w:ascii="仿宋_GB2312" w:cs="Times New Roman" w:hint="eastAsia"/>
        </w:rPr>
        <w:t>:</w:t>
      </w:r>
      <w:r>
        <w:rPr>
          <w:rFonts w:ascii="仿宋_GB2312" w:cs="Times New Roman"/>
        </w:rPr>
        <w:t>0</w:t>
      </w:r>
      <w:r w:rsidRPr="00B038B2">
        <w:rPr>
          <w:rFonts w:ascii="仿宋_GB2312" w:cs="Times New Roman" w:hint="eastAsia"/>
        </w:rPr>
        <w:t>0-16:00</w:t>
      </w:r>
      <w:r w:rsidRPr="00486330">
        <w:rPr>
          <w:rFonts w:ascii="仿宋_GB2312" w:cs="Times New Roman" w:hint="eastAsia"/>
          <w:spacing w:val="-20"/>
        </w:rPr>
        <w:t>（13:30签到）</w:t>
      </w:r>
    </w:p>
    <w:p w:rsidR="00C5709D" w:rsidRDefault="00C5709D" w:rsidP="00C5709D">
      <w:pPr>
        <w:jc w:val="left"/>
        <w:rPr>
          <w:rFonts w:cs="Times New Roman"/>
          <w:spacing w:val="-20"/>
        </w:rPr>
      </w:pPr>
      <w:r w:rsidRPr="001612C0">
        <w:rPr>
          <w:rFonts w:eastAsia="黑体" w:cs="Times New Roman"/>
          <w:szCs w:val="32"/>
        </w:rPr>
        <w:t>地点</w:t>
      </w:r>
      <w:r>
        <w:rPr>
          <w:rFonts w:eastAsia="黑体" w:cs="Times New Roman" w:hint="eastAsia"/>
          <w:szCs w:val="32"/>
        </w:rPr>
        <w:t>：</w:t>
      </w:r>
      <w:r w:rsidRPr="00B038B2">
        <w:rPr>
          <w:rFonts w:ascii="仿宋_GB2312" w:cs="Times New Roman" w:hint="eastAsia"/>
          <w:spacing w:val="-20"/>
        </w:rPr>
        <w:t>国际商会大厦4层422室（北京市西城区桦皮厂胡同2号）</w:t>
      </w:r>
    </w:p>
    <w:p w:rsidR="00C5709D" w:rsidRDefault="00C5709D" w:rsidP="00C5709D">
      <w:pPr>
        <w:jc w:val="left"/>
        <w:rPr>
          <w:rFonts w:cs="Times New Roman"/>
          <w:spacing w:val="-20"/>
        </w:rPr>
      </w:pPr>
    </w:p>
    <w:p w:rsidR="00C5709D" w:rsidRDefault="00C5709D" w:rsidP="00C5709D">
      <w:pPr>
        <w:jc w:val="left"/>
        <w:rPr>
          <w:rFonts w:cs="Times New Roman"/>
          <w:spacing w:val="-20"/>
        </w:rPr>
      </w:pPr>
      <w:r>
        <w:rPr>
          <w:rFonts w:cs="Times New Roman" w:hint="eastAsia"/>
          <w:spacing w:val="-20"/>
        </w:rPr>
        <w:t>主持人：</w:t>
      </w:r>
      <w:r w:rsidRPr="00503CF8">
        <w:rPr>
          <w:rFonts w:hint="eastAsia"/>
        </w:rPr>
        <w:t>喻　敏　中国</w:t>
      </w:r>
      <w:r w:rsidRPr="00503CF8">
        <w:t>国际商会</w:t>
      </w:r>
      <w:r w:rsidRPr="00503CF8">
        <w:rPr>
          <w:rFonts w:hint="eastAsia"/>
        </w:rPr>
        <w:t>国际商会事务部副部长</w:t>
      </w:r>
    </w:p>
    <w:p w:rsidR="00C5709D" w:rsidRPr="004250C5" w:rsidRDefault="00C5709D" w:rsidP="00C5709D">
      <w:pPr>
        <w:jc w:val="left"/>
        <w:rPr>
          <w:rFonts w:cs="Times New Roman"/>
          <w:spacing w:val="-20"/>
        </w:rPr>
      </w:pPr>
    </w:p>
    <w:tbl>
      <w:tblPr>
        <w:tblStyle w:val="ab"/>
        <w:tblW w:w="9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6773"/>
      </w:tblGrid>
      <w:tr w:rsidR="00C5709D" w:rsidTr="00C5709D">
        <w:trPr>
          <w:trHeight w:val="771"/>
          <w:jc w:val="center"/>
        </w:trPr>
        <w:tc>
          <w:tcPr>
            <w:tcW w:w="2328" w:type="dxa"/>
          </w:tcPr>
          <w:p w:rsidR="00C5709D" w:rsidRPr="00DB7912" w:rsidRDefault="00C5709D" w:rsidP="00C5709D">
            <w:pPr>
              <w:jc w:val="left"/>
              <w:rPr>
                <w:kern w:val="2"/>
                <w:szCs w:val="22"/>
              </w:rPr>
            </w:pPr>
            <w:r w:rsidRPr="00DB7912">
              <w:rPr>
                <w:rFonts w:hint="eastAsia"/>
                <w:kern w:val="2"/>
                <w:szCs w:val="22"/>
              </w:rPr>
              <w:t>1</w:t>
            </w:r>
            <w:r w:rsidRPr="00DB7912">
              <w:rPr>
                <w:kern w:val="2"/>
                <w:szCs w:val="22"/>
              </w:rPr>
              <w:t>3</w:t>
            </w:r>
            <w:r w:rsidRPr="00DB7912">
              <w:rPr>
                <w:rFonts w:hint="eastAsia"/>
                <w:kern w:val="2"/>
                <w:szCs w:val="22"/>
              </w:rPr>
              <w:t>:</w:t>
            </w:r>
            <w:r w:rsidRPr="00DB7912">
              <w:rPr>
                <w:kern w:val="2"/>
                <w:szCs w:val="22"/>
              </w:rPr>
              <w:t>3</w:t>
            </w:r>
            <w:r w:rsidRPr="00DB7912">
              <w:rPr>
                <w:rFonts w:hint="eastAsia"/>
                <w:kern w:val="2"/>
                <w:szCs w:val="22"/>
              </w:rPr>
              <w:t>0-14:</w:t>
            </w:r>
            <w:r w:rsidRPr="00DB7912">
              <w:rPr>
                <w:kern w:val="2"/>
                <w:szCs w:val="22"/>
              </w:rPr>
              <w:t>0</w:t>
            </w:r>
            <w:r w:rsidRPr="00DB7912">
              <w:rPr>
                <w:rFonts w:hint="eastAsia"/>
                <w:kern w:val="2"/>
                <w:szCs w:val="22"/>
              </w:rPr>
              <w:t>0</w:t>
            </w:r>
          </w:p>
        </w:tc>
        <w:tc>
          <w:tcPr>
            <w:tcW w:w="6773" w:type="dxa"/>
          </w:tcPr>
          <w:p w:rsidR="00C5709D" w:rsidRPr="00503CF8" w:rsidRDefault="00C5709D" w:rsidP="00BC3E97">
            <w:pPr>
              <w:rPr>
                <w:kern w:val="2"/>
                <w:szCs w:val="22"/>
              </w:rPr>
            </w:pPr>
            <w:r w:rsidRPr="00503CF8">
              <w:rPr>
                <w:rFonts w:hint="eastAsia"/>
                <w:kern w:val="2"/>
                <w:szCs w:val="22"/>
              </w:rPr>
              <w:t>签到</w:t>
            </w:r>
          </w:p>
        </w:tc>
      </w:tr>
      <w:tr w:rsidR="00C5709D" w:rsidTr="00C5709D">
        <w:trPr>
          <w:trHeight w:val="771"/>
          <w:jc w:val="center"/>
        </w:trPr>
        <w:tc>
          <w:tcPr>
            <w:tcW w:w="2328" w:type="dxa"/>
          </w:tcPr>
          <w:p w:rsidR="00C5709D" w:rsidRPr="00C5709D" w:rsidRDefault="00C5709D" w:rsidP="00C5709D">
            <w:pPr>
              <w:jc w:val="left"/>
              <w:rPr>
                <w:kern w:val="2"/>
                <w:szCs w:val="22"/>
              </w:rPr>
            </w:pPr>
            <w:r w:rsidRPr="00C5709D">
              <w:rPr>
                <w:rFonts w:hint="eastAsia"/>
                <w:kern w:val="2"/>
                <w:szCs w:val="22"/>
              </w:rPr>
              <w:t>14:00-15:00</w:t>
            </w:r>
          </w:p>
        </w:tc>
        <w:tc>
          <w:tcPr>
            <w:tcW w:w="6773" w:type="dxa"/>
          </w:tcPr>
          <w:p w:rsidR="00C5709D" w:rsidRDefault="00C5709D" w:rsidP="00C5709D">
            <w:r w:rsidRPr="00EE48EE">
              <w:rPr>
                <w:rFonts w:hint="eastAsia"/>
              </w:rPr>
              <w:t>讲解《反不正当竞争法》修订草案相关背景</w:t>
            </w:r>
          </w:p>
        </w:tc>
      </w:tr>
      <w:tr w:rsidR="00C5709D" w:rsidTr="00C5709D">
        <w:trPr>
          <w:trHeight w:val="772"/>
          <w:jc w:val="center"/>
        </w:trPr>
        <w:tc>
          <w:tcPr>
            <w:tcW w:w="2328" w:type="dxa"/>
          </w:tcPr>
          <w:p w:rsidR="00C5709D" w:rsidRDefault="00C5709D" w:rsidP="00C5709D">
            <w:pPr>
              <w:jc w:val="left"/>
            </w:pPr>
            <w:r>
              <w:t>15:00-16:00</w:t>
            </w:r>
          </w:p>
        </w:tc>
        <w:tc>
          <w:tcPr>
            <w:tcW w:w="6773" w:type="dxa"/>
          </w:tcPr>
          <w:p w:rsidR="00C5709D" w:rsidRDefault="00C5709D" w:rsidP="00BC3E97">
            <w:r w:rsidRPr="00503CF8">
              <w:rPr>
                <w:rFonts w:hint="eastAsia"/>
                <w:kern w:val="2"/>
                <w:szCs w:val="22"/>
              </w:rPr>
              <w:t>自由讨论</w:t>
            </w:r>
          </w:p>
        </w:tc>
      </w:tr>
      <w:tr w:rsidR="00C5709D" w:rsidTr="00C5709D">
        <w:trPr>
          <w:trHeight w:val="772"/>
          <w:jc w:val="center"/>
        </w:trPr>
        <w:tc>
          <w:tcPr>
            <w:tcW w:w="2328" w:type="dxa"/>
          </w:tcPr>
          <w:p w:rsidR="00C5709D" w:rsidRPr="00DB7912" w:rsidRDefault="00C5709D" w:rsidP="00C5709D">
            <w:pPr>
              <w:jc w:val="left"/>
              <w:rPr>
                <w:kern w:val="2"/>
                <w:szCs w:val="22"/>
              </w:rPr>
            </w:pPr>
            <w:r w:rsidRPr="00DB7912">
              <w:rPr>
                <w:rFonts w:hint="eastAsia"/>
                <w:kern w:val="2"/>
                <w:szCs w:val="22"/>
              </w:rPr>
              <w:t>1</w:t>
            </w:r>
            <w:r w:rsidRPr="00DB7912">
              <w:rPr>
                <w:kern w:val="2"/>
                <w:szCs w:val="22"/>
              </w:rPr>
              <w:t>6</w:t>
            </w:r>
            <w:r w:rsidRPr="00DB7912">
              <w:rPr>
                <w:rFonts w:hint="eastAsia"/>
                <w:kern w:val="2"/>
                <w:szCs w:val="22"/>
              </w:rPr>
              <w:t>:00</w:t>
            </w:r>
          </w:p>
        </w:tc>
        <w:tc>
          <w:tcPr>
            <w:tcW w:w="6773" w:type="dxa"/>
          </w:tcPr>
          <w:p w:rsidR="00C5709D" w:rsidRPr="00503CF8" w:rsidRDefault="00C5709D" w:rsidP="00BC3E97">
            <w:pPr>
              <w:rPr>
                <w:kern w:val="2"/>
                <w:szCs w:val="22"/>
              </w:rPr>
            </w:pPr>
            <w:r w:rsidRPr="00503CF8">
              <w:rPr>
                <w:rFonts w:hint="eastAsia"/>
                <w:kern w:val="2"/>
                <w:szCs w:val="22"/>
              </w:rPr>
              <w:t>会议结束</w:t>
            </w:r>
          </w:p>
        </w:tc>
      </w:tr>
    </w:tbl>
    <w:p w:rsidR="00B86128" w:rsidRDefault="00B86128"/>
    <w:sectPr w:rsidR="00B8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B5" w:rsidRDefault="00E504B5" w:rsidP="00C5709D">
      <w:r>
        <w:separator/>
      </w:r>
    </w:p>
  </w:endnote>
  <w:endnote w:type="continuationSeparator" w:id="0">
    <w:p w:rsidR="00E504B5" w:rsidRDefault="00E504B5" w:rsidP="00C5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B5" w:rsidRDefault="00E504B5" w:rsidP="00C5709D">
      <w:r>
        <w:separator/>
      </w:r>
    </w:p>
  </w:footnote>
  <w:footnote w:type="continuationSeparator" w:id="0">
    <w:p w:rsidR="00E504B5" w:rsidRDefault="00E504B5" w:rsidP="00C5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66"/>
    <w:rsid w:val="00055B93"/>
    <w:rsid w:val="000B5A93"/>
    <w:rsid w:val="00135F1A"/>
    <w:rsid w:val="00216410"/>
    <w:rsid w:val="002B7140"/>
    <w:rsid w:val="002D2CF3"/>
    <w:rsid w:val="00353366"/>
    <w:rsid w:val="00425A85"/>
    <w:rsid w:val="00486542"/>
    <w:rsid w:val="00572DD7"/>
    <w:rsid w:val="005B694A"/>
    <w:rsid w:val="006D1AAF"/>
    <w:rsid w:val="0070649D"/>
    <w:rsid w:val="007A187C"/>
    <w:rsid w:val="007C278D"/>
    <w:rsid w:val="00952E14"/>
    <w:rsid w:val="00992166"/>
    <w:rsid w:val="00A7428E"/>
    <w:rsid w:val="00B86128"/>
    <w:rsid w:val="00BC6524"/>
    <w:rsid w:val="00C5709D"/>
    <w:rsid w:val="00E504B5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551B30-E05A-4617-BB2A-38197E1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5709D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D1AAF"/>
    <w:pPr>
      <w:spacing w:before="240" w:after="60" w:line="312" w:lineRule="atLeast"/>
      <w:jc w:val="center"/>
      <w:outlineLvl w:val="1"/>
    </w:pPr>
    <w:rPr>
      <w:rFonts w:ascii="仿宋_GB2312" w:eastAsia="方正小标宋简体" w:hAnsi="仿宋_GB2312"/>
      <w:bCs/>
      <w:kern w:val="28"/>
      <w:sz w:val="36"/>
      <w:szCs w:val="32"/>
    </w:rPr>
  </w:style>
  <w:style w:type="character" w:customStyle="1" w:styleId="a4">
    <w:name w:val="副标题 字符"/>
    <w:basedOn w:val="a0"/>
    <w:link w:val="a3"/>
    <w:uiPriority w:val="11"/>
    <w:rsid w:val="006D1AAF"/>
    <w:rPr>
      <w:rFonts w:ascii="Times New Roman" w:eastAsia="方正小标宋简体" w:hAnsi="Times New Roman"/>
      <w:bCs/>
      <w:kern w:val="28"/>
      <w:sz w:val="36"/>
      <w:szCs w:val="32"/>
    </w:rPr>
  </w:style>
  <w:style w:type="paragraph" w:styleId="a5">
    <w:name w:val="Title"/>
    <w:basedOn w:val="a"/>
    <w:next w:val="a"/>
    <w:link w:val="a6"/>
    <w:uiPriority w:val="10"/>
    <w:qFormat/>
    <w:rsid w:val="007A187C"/>
    <w:pPr>
      <w:spacing w:before="240" w:after="60" w:line="760" w:lineRule="exact"/>
      <w:jc w:val="center"/>
      <w:outlineLvl w:val="0"/>
    </w:pPr>
    <w:rPr>
      <w:rFonts w:ascii="仿宋_GB2312" w:eastAsia="方正小标宋简体" w:hAnsi="仿宋_GB2312" w:cs="仿宋_GB2312"/>
      <w:bCs/>
      <w:sz w:val="44"/>
      <w:szCs w:val="44"/>
    </w:rPr>
  </w:style>
  <w:style w:type="character" w:customStyle="1" w:styleId="a6">
    <w:name w:val="标题 字符"/>
    <w:basedOn w:val="a0"/>
    <w:link w:val="a5"/>
    <w:uiPriority w:val="10"/>
    <w:qFormat/>
    <w:rsid w:val="007A187C"/>
    <w:rPr>
      <w:rFonts w:ascii="仿宋_GB2312" w:eastAsia="方正小标宋简体" w:hAnsi="仿宋_GB2312" w:cs="仿宋_GB2312"/>
      <w:bCs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C57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hAnsi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5709D"/>
    <w:rPr>
      <w:rFonts w:ascii="仿宋_GB2312" w:eastAsia="仿宋_GB2312" w:hAnsi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5709D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5709D"/>
    <w:rPr>
      <w:rFonts w:ascii="仿宋_GB2312" w:eastAsia="仿宋_GB2312" w:hAnsi="仿宋_GB2312"/>
      <w:sz w:val="18"/>
      <w:szCs w:val="18"/>
    </w:rPr>
  </w:style>
  <w:style w:type="table" w:styleId="ab">
    <w:name w:val="Table Grid"/>
    <w:basedOn w:val="a1"/>
    <w:uiPriority w:val="59"/>
    <w:rsid w:val="00C5709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Shangyu Li</dc:creator>
  <cp:keywords/>
  <dc:description/>
  <cp:lastModifiedBy>Shangyu Li</cp:lastModifiedBy>
  <cp:revision>3</cp:revision>
  <dcterms:created xsi:type="dcterms:W3CDTF">2017-03-22T09:50:00Z</dcterms:created>
  <dcterms:modified xsi:type="dcterms:W3CDTF">2017-03-22T09:54:00Z</dcterms:modified>
</cp:coreProperties>
</file>